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AD" w:rsidRPr="0040387F" w:rsidRDefault="00A87810" w:rsidP="00D95AB0">
      <w:pPr>
        <w:pStyle w:val="Tytu"/>
        <w:spacing w:after="60"/>
        <w:ind w:right="-2"/>
        <w:contextualSpacing w:val="0"/>
        <w:jc w:val="both"/>
        <w:rPr>
          <w:sz w:val="40"/>
          <w:szCs w:val="40"/>
        </w:rPr>
      </w:pPr>
      <w:r w:rsidRPr="0040387F">
        <w:rPr>
          <w:rFonts w:asciiTheme="minorHAnsi" w:hAnsiTheme="minorHAnsi" w:cs="Arial"/>
          <w:noProof/>
          <w:color w:val="202020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0089FA5A" wp14:editId="4855F37C">
            <wp:simplePos x="0" y="0"/>
            <wp:positionH relativeFrom="column">
              <wp:posOffset>-21590</wp:posOffset>
            </wp:positionH>
            <wp:positionV relativeFrom="paragraph">
              <wp:posOffset>74930</wp:posOffset>
            </wp:positionV>
            <wp:extent cx="3448050" cy="2718435"/>
            <wp:effectExtent l="0" t="0" r="0" b="5715"/>
            <wp:wrapTight wrapText="bothSides">
              <wp:wrapPolygon edited="0">
                <wp:start x="0" y="0"/>
                <wp:lineTo x="0" y="21494"/>
                <wp:lineTo x="21481" y="21494"/>
                <wp:lineTo x="21481" y="0"/>
                <wp:lineTo x="0" y="0"/>
              </wp:wrapPolygon>
            </wp:wrapTight>
            <wp:docPr id="3" name="Obraz 3" descr="https://opoka.org.pl/biblioteka/W/WP/benedykt_xvi/audiencje/or201107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poka.org.pl/biblioteka/W/WP/benedykt_xvi/audiencje/or201107-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EFA" w:rsidRPr="0040387F">
        <w:rPr>
          <w:sz w:val="40"/>
          <w:szCs w:val="40"/>
          <w:lang w:val="pl-PL"/>
        </w:rPr>
        <w:t>Modlitwa Jakuba: n</w:t>
      </w:r>
      <w:r w:rsidR="00A00729" w:rsidRPr="0040387F">
        <w:rPr>
          <w:sz w:val="40"/>
          <w:szCs w:val="40"/>
          <w:lang w:val="pl-PL"/>
        </w:rPr>
        <w:t xml:space="preserve">oc </w:t>
      </w:r>
      <w:r w:rsidRPr="0040387F">
        <w:rPr>
          <w:sz w:val="40"/>
          <w:szCs w:val="40"/>
          <w:lang w:val="pl-PL"/>
        </w:rPr>
        <w:t>walki</w:t>
      </w:r>
    </w:p>
    <w:p w:rsidR="000A01D7" w:rsidRPr="0040387F" w:rsidRDefault="000A01D7" w:rsidP="0040387F">
      <w:pPr>
        <w:shd w:val="clear" w:color="auto" w:fill="FFFFFF"/>
        <w:spacing w:after="100"/>
        <w:jc w:val="both"/>
        <w:rPr>
          <w:rFonts w:asciiTheme="minorHAnsi" w:hAnsiTheme="minorHAnsi" w:cs="Arial"/>
          <w:color w:val="202020"/>
          <w:sz w:val="24"/>
          <w:szCs w:val="24"/>
        </w:rPr>
      </w:pPr>
      <w:r w:rsidRPr="0040387F">
        <w:rPr>
          <w:rFonts w:asciiTheme="minorHAnsi" w:hAnsiTheme="minorHAnsi" w:cs="Arial"/>
          <w:color w:val="202020"/>
          <w:sz w:val="24"/>
          <w:szCs w:val="24"/>
        </w:rPr>
        <w:t xml:space="preserve">Dziś chciałbym rozważyć razem z wami urywek Księgi Rodzaju, który opowiada dość szczególny epizod z historii patriarchy Jakuba. </w:t>
      </w:r>
      <w:r w:rsidR="0040387F" w:rsidRPr="0040387F">
        <w:rPr>
          <w:rFonts w:asciiTheme="minorHAnsi" w:hAnsiTheme="minorHAnsi" w:cs="Arial"/>
          <w:color w:val="202020"/>
          <w:sz w:val="24"/>
          <w:szCs w:val="24"/>
        </w:rPr>
        <w:t>(…)</w:t>
      </w:r>
    </w:p>
    <w:p w:rsidR="000A01D7" w:rsidRPr="0040387F" w:rsidRDefault="000A01D7" w:rsidP="0040387F">
      <w:pPr>
        <w:pStyle w:val="NormalnyWeb"/>
        <w:spacing w:before="0" w:beforeAutospacing="0" w:afterAutospacing="0" w:line="240" w:lineRule="auto"/>
        <w:jc w:val="both"/>
        <w:rPr>
          <w:rFonts w:asciiTheme="minorHAnsi" w:hAnsiTheme="minorHAnsi" w:cs="Arial"/>
          <w:color w:val="202020"/>
        </w:rPr>
      </w:pPr>
      <w:r w:rsidRPr="0040387F">
        <w:rPr>
          <w:rFonts w:asciiTheme="minorHAnsi" w:hAnsiTheme="minorHAnsi" w:cs="Arial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10A43" wp14:editId="7763A6FF">
                <wp:simplePos x="0" y="0"/>
                <wp:positionH relativeFrom="column">
                  <wp:posOffset>-3542665</wp:posOffset>
                </wp:positionH>
                <wp:positionV relativeFrom="paragraph">
                  <wp:posOffset>1350645</wp:posOffset>
                </wp:positionV>
                <wp:extent cx="2374265" cy="4191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D7" w:rsidRPr="00216B97" w:rsidRDefault="000A01D7" w:rsidP="000A01D7">
                            <w:pPr>
                              <w:pStyle w:val="caption"/>
                              <w:spacing w:before="0" w:beforeAutospacing="0" w:after="192" w:afterAutospacing="0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16B97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Paul Gauguin,</w:t>
                            </w:r>
                            <w:r w:rsidRPr="00216B97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6B97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«Walka Jakuba z aniołem»</w:t>
                            </w:r>
                            <w:r w:rsidRPr="00216B97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(1888, Edynburg, Narodowa Galeria Szkocji)</w:t>
                            </w:r>
                          </w:p>
                          <w:p w:rsidR="000A01D7" w:rsidRDefault="000A0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78.95pt;margin-top:106.35pt;width:186.95pt;height:3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" filled="f" stroked="f">
                <v:textbox>
                  <w:txbxContent>
                    <w:p w:rsidR="000A01D7" w:rsidRPr="00216B97" w:rsidRDefault="000A01D7" w:rsidP="000A01D7">
                      <w:pPr>
                        <w:pStyle w:val="caption"/>
                        <w:spacing w:before="0" w:beforeAutospacing="0" w:after="192" w:afterAutospacing="0"/>
                        <w:rPr>
                          <w:rFonts w:asciiTheme="minorHAnsi" w:hAnsiTheme="minorHAnsi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16B97">
                        <w:rPr>
                          <w:rFonts w:asciiTheme="minorHAnsi" w:hAnsiTheme="minorHAnsi" w:cs="Arial"/>
                          <w:color w:val="FFFFFF" w:themeColor="background1"/>
                          <w:sz w:val="18"/>
                          <w:szCs w:val="18"/>
                        </w:rPr>
                        <w:t>Paul Gauguin,</w:t>
                      </w:r>
                      <w:r w:rsidRPr="00216B97">
                        <w:rPr>
                          <w:rFonts w:asciiTheme="minorHAnsi" w:hAnsiTheme="minorHAnsi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216B97">
                        <w:rPr>
                          <w:rFonts w:asciiTheme="minorHAnsi" w:hAnsiTheme="minorHAnsi" w:cs="Arial"/>
                          <w:color w:val="FFFFFF" w:themeColor="background1"/>
                          <w:sz w:val="18"/>
                          <w:szCs w:val="18"/>
                        </w:rPr>
                        <w:t>«Walka Jakuba z aniołem»</w:t>
                      </w:r>
                      <w:r w:rsidRPr="00216B97">
                        <w:rPr>
                          <w:rFonts w:asciiTheme="minorHAnsi" w:hAnsiTheme="minorHAnsi" w:cs="Arial"/>
                          <w:color w:val="FFFFFF" w:themeColor="background1"/>
                          <w:sz w:val="18"/>
                          <w:szCs w:val="18"/>
                        </w:rPr>
                        <w:br/>
                        <w:t>(1888, Edynburg, Narodowa Galeria Szkocji)</w:t>
                      </w:r>
                    </w:p>
                    <w:p w:rsidR="000A01D7" w:rsidRDefault="000A01D7"/>
                  </w:txbxContent>
                </v:textbox>
              </v:shape>
            </w:pict>
          </mc:Fallback>
        </mc:AlternateContent>
      </w:r>
      <w:r w:rsidRPr="0040387F">
        <w:rPr>
          <w:rFonts w:asciiTheme="minorHAnsi" w:hAnsiTheme="minorHAnsi" w:cs="Arial"/>
          <w:color w:val="202020"/>
        </w:rPr>
        <w:t xml:space="preserve">Jak zapewne pamiętacie, Jakub odebrał swojemu bratu </w:t>
      </w:r>
      <w:proofErr w:type="spellStart"/>
      <w:r w:rsidRPr="0040387F">
        <w:rPr>
          <w:rFonts w:asciiTheme="minorHAnsi" w:hAnsiTheme="minorHAnsi" w:cs="Arial"/>
          <w:color w:val="202020"/>
        </w:rPr>
        <w:t>Ezawowi</w:t>
      </w:r>
      <w:proofErr w:type="spellEnd"/>
      <w:r w:rsidRPr="0040387F">
        <w:rPr>
          <w:rFonts w:asciiTheme="minorHAnsi" w:hAnsiTheme="minorHAnsi" w:cs="Arial"/>
          <w:color w:val="202020"/>
        </w:rPr>
        <w:t xml:space="preserve"> prawo pierworództwa w zamian za</w:t>
      </w:r>
      <w:r w:rsid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 xml:space="preserve">talerz soczewicy, a potem podstępnie zdobył błogosławieństwo ich ojca Izaaka, który był już bardzo stary, wykorzystując jego ślepotę. Uszedł przed gniewem </w:t>
      </w:r>
      <w:proofErr w:type="spellStart"/>
      <w:r w:rsidRPr="0040387F">
        <w:rPr>
          <w:rFonts w:asciiTheme="minorHAnsi" w:hAnsiTheme="minorHAnsi" w:cs="Arial"/>
          <w:color w:val="202020"/>
        </w:rPr>
        <w:t>Ezawa</w:t>
      </w:r>
      <w:proofErr w:type="spellEnd"/>
      <w:r w:rsidRPr="0040387F">
        <w:rPr>
          <w:rFonts w:asciiTheme="minorHAnsi" w:hAnsiTheme="minorHAnsi" w:cs="Arial"/>
          <w:color w:val="202020"/>
        </w:rPr>
        <w:t xml:space="preserve"> i schronił się u swojego krewnego </w:t>
      </w:r>
      <w:proofErr w:type="spellStart"/>
      <w:r w:rsidRPr="0040387F">
        <w:rPr>
          <w:rFonts w:asciiTheme="minorHAnsi" w:hAnsiTheme="minorHAnsi" w:cs="Arial"/>
          <w:color w:val="202020"/>
        </w:rPr>
        <w:t>Labana</w:t>
      </w:r>
      <w:proofErr w:type="spellEnd"/>
      <w:r w:rsidRPr="0040387F">
        <w:rPr>
          <w:rFonts w:asciiTheme="minorHAnsi" w:hAnsiTheme="minorHAnsi" w:cs="Arial"/>
          <w:color w:val="202020"/>
        </w:rPr>
        <w:t>; ożenił się, wzbogacił i wracał właśnie, po podjęciu pewnych środków ostrożności, do rodzinnej ziemi, gotowy na</w:t>
      </w:r>
      <w:r w:rsid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 xml:space="preserve">spotkanie z bratem. Kiedy jednak wszystko było przygotowane do tego spotkania, kiedy towarzyszący mu ludzie pokonali bród potoku, wyznaczającego granicę terytorium </w:t>
      </w:r>
      <w:proofErr w:type="spellStart"/>
      <w:r w:rsidRPr="0040387F">
        <w:rPr>
          <w:rFonts w:asciiTheme="minorHAnsi" w:hAnsiTheme="minorHAnsi" w:cs="Arial"/>
          <w:color w:val="202020"/>
        </w:rPr>
        <w:t>Ezawa</w:t>
      </w:r>
      <w:proofErr w:type="spellEnd"/>
      <w:r w:rsidRPr="0040387F">
        <w:rPr>
          <w:rFonts w:asciiTheme="minorHAnsi" w:hAnsiTheme="minorHAnsi" w:cs="Arial"/>
          <w:color w:val="202020"/>
        </w:rPr>
        <w:t>, Jakub, który został sam, został nagle zaatakowany przez nieznajomego i walczył z</w:t>
      </w:r>
      <w:r w:rsid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nim przez całą noc. Ta właśnie walka wręcz — której opis znajdujemy w 32. rozdziale Księgi Rodzaju — staje się dla niego szczególnym doświadczeniem Boga.</w:t>
      </w:r>
    </w:p>
    <w:p w:rsidR="000A01D7" w:rsidRPr="0040387F" w:rsidRDefault="000A01D7" w:rsidP="0040387F">
      <w:pPr>
        <w:pStyle w:val="NormalnyWeb"/>
        <w:spacing w:before="0" w:beforeAutospacing="0" w:afterAutospacing="0" w:line="240" w:lineRule="auto"/>
        <w:jc w:val="both"/>
        <w:rPr>
          <w:rFonts w:asciiTheme="minorHAnsi" w:hAnsiTheme="minorHAnsi" w:cs="Arial"/>
          <w:color w:val="202020"/>
        </w:rPr>
      </w:pPr>
      <w:r w:rsidRPr="0040387F">
        <w:rPr>
          <w:rFonts w:asciiTheme="minorHAnsi" w:hAnsiTheme="minorHAnsi" w:cs="Arial"/>
          <w:color w:val="202020"/>
        </w:rPr>
        <w:t xml:space="preserve">Noc jest czasem sprzyjającym działaniu w ukryciu, a zatem najlepszym momentem dla Jakuba, żeby mógł wejść niezauważenie na terytorium brata, łudząc się być może, iż uda mu się zaskoczyć </w:t>
      </w:r>
      <w:proofErr w:type="spellStart"/>
      <w:r w:rsidRPr="0040387F">
        <w:rPr>
          <w:rFonts w:asciiTheme="minorHAnsi" w:hAnsiTheme="minorHAnsi" w:cs="Arial"/>
          <w:color w:val="202020"/>
        </w:rPr>
        <w:t>Ezawa</w:t>
      </w:r>
      <w:proofErr w:type="spellEnd"/>
      <w:r w:rsidRPr="0040387F">
        <w:rPr>
          <w:rFonts w:asciiTheme="minorHAnsi" w:hAnsiTheme="minorHAnsi" w:cs="Arial"/>
          <w:color w:val="202020"/>
        </w:rPr>
        <w:t>. Tymczasem to on zostaje niespodziewanie zaatakowany, na co nie był przygotowany. Posłużył się podstępem, by uniknąć niebezpieczeństwa, myślał, że zdoła nad wszystkim zapanować, a tymczasem przychodzi mu stoczyć tajemniczą walkę, samotnie i bez możliwości zorganizowania odpowiedniej obrony. Bezbronny patriarcha Jakub walczy z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 xml:space="preserve">kimś w nocy. Tekst nie mówi, kim jest napastnik; używa hebrajskiego wyrażenia, które ogólnikowo oznacza </w:t>
      </w:r>
      <w:r w:rsidR="00D95AB0" w:rsidRPr="0040387F">
        <w:rPr>
          <w:rFonts w:asciiTheme="minorHAnsi" w:hAnsiTheme="minorHAnsi" w:cs="Arial"/>
          <w:color w:val="202020"/>
        </w:rPr>
        <w:t xml:space="preserve">(…) </w:t>
      </w:r>
      <w:r w:rsidRPr="0040387F">
        <w:rPr>
          <w:rFonts w:asciiTheme="minorHAnsi" w:hAnsiTheme="minorHAnsi" w:cs="Arial"/>
          <w:color w:val="202020"/>
        </w:rPr>
        <w:t xml:space="preserve">«kogoś, tamtego» </w:t>
      </w:r>
      <w:r w:rsidR="00D95AB0" w:rsidRPr="0040387F">
        <w:rPr>
          <w:rFonts w:asciiTheme="minorHAnsi" w:hAnsiTheme="minorHAnsi" w:cs="Arial"/>
          <w:color w:val="202020"/>
        </w:rPr>
        <w:t>(…)</w:t>
      </w:r>
      <w:r w:rsidRPr="0040387F">
        <w:rPr>
          <w:rFonts w:asciiTheme="minorHAnsi" w:hAnsiTheme="minorHAnsi" w:cs="Arial"/>
          <w:color w:val="202020"/>
        </w:rPr>
        <w:t>. Jest ciemno, Jakub nie jest w</w:t>
      </w:r>
      <w:r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stanie zobaczyć wyraźnie swojego przeciwnika, a pozostaje on nieznany również czytelnikowi, nam; ktoś przeciwstawia się patriarsze, i jest to jedyna pewna informacja podana przez narratora. Dopiero na końcu, kiedy walka zostanie zakończona i ów «ktoś» zniknie, Jakub nazwie go i będzie mógł powiedzieć, że walczył z Bogiem.</w:t>
      </w:r>
    </w:p>
    <w:p w:rsidR="000A01D7" w:rsidRPr="0040387F" w:rsidRDefault="000A01D7" w:rsidP="0040387F">
      <w:pPr>
        <w:pStyle w:val="NormalnyWeb"/>
        <w:spacing w:before="0" w:beforeAutospacing="0" w:afterAutospacing="0" w:line="240" w:lineRule="auto"/>
        <w:jc w:val="both"/>
        <w:rPr>
          <w:rFonts w:asciiTheme="minorHAnsi" w:hAnsiTheme="minorHAnsi" w:cs="Arial"/>
          <w:color w:val="202020"/>
        </w:rPr>
      </w:pPr>
      <w:r w:rsidRPr="0040387F">
        <w:rPr>
          <w:rFonts w:asciiTheme="minorHAnsi" w:hAnsiTheme="minorHAnsi" w:cs="Arial"/>
          <w:color w:val="202020"/>
        </w:rPr>
        <w:t>Epizod rozgrywa się zatem w ciemnościach, i trudno jest nie tylko zorientować się, kto jest napastnikiem Jakuba, ale i co do tego, jak przebiega walka. Czytając ten fragment, trudno ustalić, który z dwóch przeciwników ma przewagę; użyte w nim czasowniki często są bez wyraźnego podmiotu, a przebieg akcji charakteryzują jakby wewnętrzne sprzeczności — kiedy wydaje się, że jeden z nich ma przewagę, następna scena temu zaprzecza i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przedstawia drugiego jako zwycięzcę. Na początku wydaje się bowiem, że Jakub jest silniejszy, a przeciwnik — mówi tekst — «nie może go pokonać» (w.26); jednakże zadaje on Jakubowi cios w staw biodrowy i powoduje jego zwichnięcie. Można by zatem pomyśleć, że Jakub powinien ulec, a</w:t>
      </w:r>
      <w:r w:rsidR="0040387F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tymczasem to ten drugi prosi go, by go puścił; patriarcha odmawia, ale stawia warunek: «Nie puszczę cię, dopóki mi nie pobłogosławisz!» (w. 27). Ten, który podstępem pozbawił brata błogosławieństwa należnego synowi pierworodnemu, domaga się go teraz od nieznajomego, w którym być może zaczyna dostrzegać cechy boskie, ale nie może go jeszcze naprawdę rozpoznać.</w:t>
      </w:r>
    </w:p>
    <w:p w:rsidR="000A01D7" w:rsidRPr="0040387F" w:rsidRDefault="000A01D7" w:rsidP="0040387F">
      <w:pPr>
        <w:pStyle w:val="NormalnyWeb"/>
        <w:spacing w:before="0" w:beforeAutospacing="0" w:afterAutospacing="0" w:line="240" w:lineRule="auto"/>
        <w:jc w:val="both"/>
        <w:rPr>
          <w:rFonts w:asciiTheme="minorHAnsi" w:hAnsiTheme="minorHAnsi" w:cs="Arial"/>
          <w:color w:val="202020"/>
        </w:rPr>
      </w:pPr>
      <w:r w:rsidRPr="0040387F">
        <w:rPr>
          <w:rFonts w:asciiTheme="minorHAnsi" w:hAnsiTheme="minorHAnsi" w:cs="Arial"/>
          <w:color w:val="202020"/>
        </w:rPr>
        <w:t>Rywal, który, jak się wydawało, został zatrzymany, a zatem pokonany przez Jakuba, zamiast spełnić żądanie patriarchy, pyta go o imię: «Jakie masz imię?» Patriarcha odpowiada: «Jakub» (w.28). I tu następuje istotny zwrot w walce. Poznanie czyjegoś imienia bowiem wiąże się z pewną władzą nad tą osobą, ponieważ według mentalności biblijnej imię zawiera najgłębszą istotę jednostki, odsłania jej tajemnicę i</w:t>
      </w:r>
      <w:r w:rsidR="00D95AB0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przeznaczenie. Poznanie imienia oznacza zatem poznanie prawdy o drugim, a to pozwala nad nim zapanować. Kiedy zatem na pytanie nieznajomego Jakub wyjawia swoje imię, oddaje się w ręce swojego przeciwnika, jest to forma kapitulacji, całkowitego oddania się drugiemu.</w:t>
      </w:r>
    </w:p>
    <w:p w:rsidR="000A01D7" w:rsidRPr="0040387F" w:rsidRDefault="000A01D7" w:rsidP="0040387F">
      <w:pPr>
        <w:pStyle w:val="NormalnyWeb"/>
        <w:spacing w:before="0" w:beforeAutospacing="0" w:afterAutospacing="0" w:line="240" w:lineRule="auto"/>
        <w:jc w:val="both"/>
        <w:rPr>
          <w:rFonts w:asciiTheme="minorHAnsi" w:hAnsiTheme="minorHAnsi" w:cs="Arial"/>
          <w:color w:val="202020"/>
        </w:rPr>
      </w:pPr>
      <w:r w:rsidRPr="0040387F">
        <w:rPr>
          <w:rFonts w:asciiTheme="minorHAnsi" w:hAnsiTheme="minorHAnsi" w:cs="Arial"/>
          <w:color w:val="202020"/>
        </w:rPr>
        <w:t>Jednakże poddając się, Jakub również, paradoksalnie, staje się zwycięzcą, ponieważ otrzymuje nowe imię, a</w:t>
      </w:r>
      <w:r w:rsidR="00D95AB0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 xml:space="preserve">także zostaje uznane jego zwycięstwo przez przeciwnika, który mówi: «Odtąd nie będziesz się zwał Jakub, lecz Izrael, bo walczyłeś z Bogiem i z ludźmi i zwyciężyłeś» (w. 29). Imię Jakub nawiązywało </w:t>
      </w:r>
      <w:r w:rsidRPr="0040387F">
        <w:rPr>
          <w:rFonts w:asciiTheme="minorHAnsi" w:hAnsiTheme="minorHAnsi" w:cs="Arial"/>
          <w:color w:val="202020"/>
        </w:rPr>
        <w:lastRenderedPageBreak/>
        <w:t>do</w:t>
      </w:r>
      <w:r w:rsidR="0040387F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problematycznych początków życia patriarchy; w hebrajskim przypomina bowiem słowo «pięta» i</w:t>
      </w:r>
      <w:r w:rsidR="0040387F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 xml:space="preserve">nawiązuje do chwili narodzin Jakuba, kiedy wyszedł on z łona matki, trzymając za piętę swojego brata bliźniaka (por. Rdz 25, 26), </w:t>
      </w:r>
      <w:r w:rsidR="00D95AB0" w:rsidRPr="0040387F">
        <w:rPr>
          <w:rFonts w:asciiTheme="minorHAnsi" w:hAnsiTheme="minorHAnsi" w:cs="Arial"/>
          <w:color w:val="202020"/>
        </w:rPr>
        <w:t>(…)</w:t>
      </w:r>
      <w:r w:rsidRPr="0040387F">
        <w:rPr>
          <w:rFonts w:asciiTheme="minorHAnsi" w:hAnsiTheme="minorHAnsi" w:cs="Arial"/>
          <w:color w:val="202020"/>
        </w:rPr>
        <w:t>; ale imię Jakub nawiązuje także do czasownika «oszukać, wyrugować». Oto zatem w walce patriarcha wyznaje swojemu przeciwnikowi, poprzez gest poddania się i kapitulacji, że jest oszustem, uzurpatorem; ale ten drugi, którym jest Bóg, przemienia tę negatywną rzeczywistość w pozytywną: Jakub, oszust, staje się Izraelem, otrzymuje nowe imię, które oznacza nową tożsamość. Również w opowiadaniu zachowana jest jednak celowa dwuznaczność, bo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najbardziej prawdopodobnym znaczeniem imienia Izrael jest: «Bóg jest potężny, Bóg zwycięża».</w:t>
      </w:r>
    </w:p>
    <w:p w:rsidR="000A01D7" w:rsidRPr="0040387F" w:rsidRDefault="000A01D7" w:rsidP="0040387F">
      <w:pPr>
        <w:pStyle w:val="NormalnyWeb"/>
        <w:spacing w:before="0" w:beforeAutospacing="0" w:afterAutospacing="0" w:line="240" w:lineRule="auto"/>
        <w:jc w:val="both"/>
        <w:rPr>
          <w:rFonts w:asciiTheme="minorHAnsi" w:hAnsiTheme="minorHAnsi" w:cs="Arial"/>
          <w:color w:val="202020"/>
        </w:rPr>
      </w:pPr>
      <w:r w:rsidRPr="0040387F">
        <w:rPr>
          <w:rFonts w:asciiTheme="minorHAnsi" w:hAnsiTheme="minorHAnsi" w:cs="Arial"/>
          <w:color w:val="202020"/>
        </w:rPr>
        <w:t>Jakub uzyskał zatem przewagę, zwyciężył — przyznaje to sam przeciwnik — ale jego nowa tożsamość, jaką otrzymał od tegoż przeciwnika, potwierdza i zaświadcza, że zwyciężył Bóg. Kiedy z kolei Jakub pyta o imię przeciwnika, ten odmawia odpowiedzi, ale objawia się przez jednoznaczny gest, udzielając mu błogosławieństwa. Patriarcha otrzymuje wówczas błogosławieństwo, o które prosił na początku walki. A nie jest to błogosławieństwo zdobyte podstępnie, ale dane bezinteresownie przez Boga, a Jakub może je otrzymać, ponieważ teraz, bezbronny, bez zabezpieczeń, bez oszustw i podstępów, sam poddaje się, przestaje walczyć i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wyznaje prawdę o sobie. I tak po zakończeniu walki i po otrzymaniu błogosławieństwa patriarcha może ostatecznie rozpoznać drugiego, Boga błogosławieństwa: «Mimo że widziałem Boga twarzą w twarz, jednak ocaliłem me życie» (w.31), i może teraz pokonać bród, mając nowe imię, ale</w:t>
      </w:r>
      <w:r w:rsidR="0040387F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«zwyciężony» przez Boga i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na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 xml:space="preserve">zawsze naznaczony, utykając na skutek zadanego ciosu. </w:t>
      </w:r>
      <w:r w:rsidR="00D95AB0" w:rsidRPr="0040387F">
        <w:rPr>
          <w:rFonts w:asciiTheme="minorHAnsi" w:hAnsiTheme="minorHAnsi" w:cs="Arial"/>
          <w:color w:val="202020"/>
        </w:rPr>
        <w:t>(…)</w:t>
      </w:r>
      <w:r w:rsidR="00216B97" w:rsidRPr="0040387F">
        <w:rPr>
          <w:rFonts w:asciiTheme="minorHAnsi" w:hAnsiTheme="minorHAnsi" w:cs="Arial"/>
          <w:color w:val="202020"/>
        </w:rPr>
        <w:t xml:space="preserve"> </w:t>
      </w:r>
      <w:r w:rsidRPr="0040387F">
        <w:rPr>
          <w:rFonts w:asciiTheme="minorHAnsi" w:hAnsiTheme="minorHAnsi" w:cs="Arial"/>
          <w:color w:val="202020"/>
        </w:rPr>
        <w:t>«</w:t>
      </w:r>
      <w:r w:rsidR="00216B97" w:rsidRPr="0040387F">
        <w:rPr>
          <w:rFonts w:asciiTheme="minorHAnsi" w:hAnsiTheme="minorHAnsi" w:cs="Arial"/>
          <w:color w:val="202020"/>
        </w:rPr>
        <w:t>D</w:t>
      </w:r>
      <w:r w:rsidRPr="0040387F">
        <w:rPr>
          <w:rFonts w:asciiTheme="minorHAnsi" w:hAnsiTheme="minorHAnsi" w:cs="Arial"/>
          <w:color w:val="202020"/>
        </w:rPr>
        <w:t>uchowa tradycja Kościoła widziała w tym opisie symbol modlitwy jako walki wiary i zwycięstwa wytrwałości» (</w:t>
      </w:r>
      <w:r w:rsidR="0040387F">
        <w:rPr>
          <w:rFonts w:asciiTheme="minorHAnsi" w:hAnsiTheme="minorHAnsi" w:cs="Arial"/>
          <w:color w:val="202020"/>
        </w:rPr>
        <w:t>KKK</w:t>
      </w:r>
      <w:r w:rsidR="00216B97" w:rsidRPr="0040387F">
        <w:rPr>
          <w:rFonts w:asciiTheme="minorHAnsi" w:hAnsiTheme="minorHAnsi" w:cs="Arial"/>
          <w:color w:val="202020"/>
        </w:rPr>
        <w:t xml:space="preserve"> </w:t>
      </w:r>
      <w:r w:rsidRPr="0040387F">
        <w:rPr>
          <w:rFonts w:asciiTheme="minorHAnsi" w:hAnsiTheme="minorHAnsi" w:cs="Arial"/>
          <w:color w:val="202020"/>
        </w:rPr>
        <w:t>2573). Tekst biblijny opowiada o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długiej nocy poszukiwania Boga, o walce o to, by poznać Jego imię i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zobaczyć Jego oblicze; jest to noc modlitwy, która z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uporem i wytrwale prosi Boga o błogosławieństwo i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nowe imię, nową rzeczywistość, będącą owocem nawrócenia i przebaczenia.</w:t>
      </w:r>
    </w:p>
    <w:p w:rsidR="000A01D7" w:rsidRPr="0040387F" w:rsidRDefault="000A01D7" w:rsidP="0040387F">
      <w:pPr>
        <w:pStyle w:val="NormalnyWeb"/>
        <w:spacing w:before="0" w:beforeAutospacing="0" w:afterAutospacing="0" w:line="240" w:lineRule="auto"/>
        <w:jc w:val="both"/>
        <w:rPr>
          <w:rFonts w:asciiTheme="minorHAnsi" w:hAnsiTheme="minorHAnsi" w:cs="Arial"/>
          <w:color w:val="202020"/>
        </w:rPr>
      </w:pPr>
      <w:r w:rsidRPr="0040387F">
        <w:rPr>
          <w:rFonts w:asciiTheme="minorHAnsi" w:hAnsiTheme="minorHAnsi" w:cs="Arial"/>
          <w:color w:val="202020"/>
        </w:rPr>
        <w:t xml:space="preserve">Noc Jakuba u brodu potoku </w:t>
      </w:r>
      <w:proofErr w:type="spellStart"/>
      <w:r w:rsidRPr="0040387F">
        <w:rPr>
          <w:rFonts w:asciiTheme="minorHAnsi" w:hAnsiTheme="minorHAnsi" w:cs="Arial"/>
          <w:color w:val="202020"/>
        </w:rPr>
        <w:t>Jabbok</w:t>
      </w:r>
      <w:proofErr w:type="spellEnd"/>
      <w:r w:rsidRPr="0040387F">
        <w:rPr>
          <w:rFonts w:asciiTheme="minorHAnsi" w:hAnsiTheme="minorHAnsi" w:cs="Arial"/>
          <w:color w:val="202020"/>
        </w:rPr>
        <w:t xml:space="preserve"> staje się zatem dla wierzącego punktem odniesienia, który pozwala zrozumieć relację z Bogiem, znajdującą w modlitwie swój szczytowy wyraz. Modlitwa wymaga ufności, bliskości, niejako w symbolicznym zmaganiu, ale nie z wrogo nastawionym Bogiem jako przeciwnikiem, lecz z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błogosławiącym Panem, który jest zawsze tajemniczy, zdaje się niedosiężny. Dlatego natchniony autor stosuje symbol walki, z którym wiąże się siła ducha, wytrwałość, upór w dążeniu do osiągnięcia tego, czego się pragnie. Jeśli zaś przedmiotem pragnienia jest więź z Bogiem, Jego błogosławieństwo i miłość, to walkę może zakończyć jedynie ofiarowanie siebie Bogu, uznając własną słabość; zwycięstwem jest właśnie oddanie się w miłosierne ręce Boga.</w:t>
      </w:r>
    </w:p>
    <w:p w:rsidR="0040387F" w:rsidRPr="0040387F" w:rsidRDefault="000A01D7" w:rsidP="0040387F">
      <w:pPr>
        <w:pStyle w:val="NormalnyWeb"/>
        <w:spacing w:before="0" w:beforeAutospacing="0" w:afterAutospacing="0" w:line="240" w:lineRule="auto"/>
        <w:contextualSpacing/>
        <w:jc w:val="both"/>
        <w:rPr>
          <w:rFonts w:asciiTheme="minorHAnsi" w:hAnsiTheme="minorHAnsi" w:cs="Arial"/>
          <w:color w:val="202020"/>
        </w:rPr>
      </w:pPr>
      <w:r w:rsidRPr="0040387F">
        <w:rPr>
          <w:rFonts w:asciiTheme="minorHAnsi" w:hAnsiTheme="minorHAnsi" w:cs="Arial"/>
          <w:color w:val="202020"/>
        </w:rPr>
        <w:t>Drodzy bracia i siostry, całe nasze życie jest jak ta długa noc walki i modlitwy; winno wypełniać je pragnienie Bożego błogosławieństwa i proszenie o nie; nie może być ono bowiem wyrwane czy zdobyte własnymi siłami, musi być z pokorą przyjęte od Niego, jako niezasłużony dar, który pozwala na koniec rozpoznać oblicze Pana. Kiedy do tego dochodzi, zmienia się cała nasza rzeczywistość, otrzymujemy nowe imię i błogosławieństwo od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Boga. I</w:t>
      </w:r>
      <w:r w:rsidR="00D95AB0" w:rsidRPr="0040387F">
        <w:rPr>
          <w:rFonts w:asciiTheme="minorHAnsi" w:hAnsiTheme="minorHAnsi" w:cs="Arial"/>
          <w:color w:val="202020"/>
        </w:rPr>
        <w:t xml:space="preserve"> </w:t>
      </w:r>
      <w:r w:rsidRPr="0040387F">
        <w:rPr>
          <w:rFonts w:asciiTheme="minorHAnsi" w:hAnsiTheme="minorHAnsi" w:cs="Arial"/>
          <w:color w:val="202020"/>
        </w:rPr>
        <w:t>to nie wszystko: Jakub, który otrzymuje nowe imię, staje się Izraelem, daje nowe imię również miejscu, w</w:t>
      </w:r>
      <w:r w:rsidR="00216B97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 xml:space="preserve">którym walczył z Bogiem, gdzie modlił się do Niego; nazywa je </w:t>
      </w:r>
      <w:proofErr w:type="spellStart"/>
      <w:r w:rsidRPr="0040387F">
        <w:rPr>
          <w:rFonts w:asciiTheme="minorHAnsi" w:hAnsiTheme="minorHAnsi" w:cs="Arial"/>
          <w:color w:val="202020"/>
        </w:rPr>
        <w:t>Penuel</w:t>
      </w:r>
      <w:proofErr w:type="spellEnd"/>
      <w:r w:rsidRPr="0040387F">
        <w:rPr>
          <w:rFonts w:asciiTheme="minorHAnsi" w:hAnsiTheme="minorHAnsi" w:cs="Arial"/>
          <w:color w:val="202020"/>
        </w:rPr>
        <w:t>, co znaczy «oblicze Boga». Nadając to imię uznaje, że to miejsce jest pełne obecności Pana, uświęca tę ziemię, zapisując na niej niejako wspomnienie owego tajemniczego spotkania z Bogiem. Ten, kto daje się pobłogosławić przez Boga, zdaje się na Niego, pozwala, by On go przemienił, sprawia, że świat staje się błogosławiony. Niech Pan pomoże nam walczyć w dobrych zawodach o wiarę (por. 1 Tm 6, 12; 2Tm 4, 7) i</w:t>
      </w:r>
      <w:r w:rsidR="0040387F" w:rsidRPr="0040387F">
        <w:rPr>
          <w:rFonts w:asciiTheme="minorHAnsi" w:hAnsiTheme="minorHAnsi" w:cs="Arial"/>
          <w:color w:val="202020"/>
        </w:rPr>
        <w:t> </w:t>
      </w:r>
      <w:r w:rsidRPr="0040387F">
        <w:rPr>
          <w:rFonts w:asciiTheme="minorHAnsi" w:hAnsiTheme="minorHAnsi" w:cs="Arial"/>
          <w:color w:val="202020"/>
        </w:rPr>
        <w:t>prosić w naszych modlitwach o błogosławieństwo, aby nas odnawiało w oczekiwaniu na moment, w</w:t>
      </w:r>
      <w:r w:rsidR="0040387F">
        <w:rPr>
          <w:rFonts w:asciiTheme="minorHAnsi" w:hAnsiTheme="minorHAnsi" w:cs="Arial"/>
          <w:color w:val="202020"/>
        </w:rPr>
        <w:t> </w:t>
      </w:r>
      <w:bookmarkStart w:id="0" w:name="_GoBack"/>
      <w:bookmarkEnd w:id="0"/>
      <w:r w:rsidRPr="0040387F">
        <w:rPr>
          <w:rFonts w:asciiTheme="minorHAnsi" w:hAnsiTheme="minorHAnsi" w:cs="Arial"/>
          <w:color w:val="202020"/>
        </w:rPr>
        <w:t>którym zobaczymy Jego oblicze. Dziękuję.</w:t>
      </w:r>
      <w:r w:rsidR="0040387F" w:rsidRPr="0040387F">
        <w:rPr>
          <w:rFonts w:asciiTheme="minorHAnsi" w:hAnsiTheme="minorHAnsi" w:cs="Arial"/>
          <w:color w:val="202020"/>
        </w:rPr>
        <w:tab/>
      </w:r>
    </w:p>
    <w:p w:rsidR="0040387F" w:rsidRDefault="0040387F" w:rsidP="0040387F">
      <w:pPr>
        <w:pStyle w:val="NormalnyWeb"/>
        <w:spacing w:before="0" w:beforeAutospacing="0" w:afterAutospacing="0" w:line="240" w:lineRule="auto"/>
        <w:contextualSpacing/>
        <w:jc w:val="right"/>
        <w:rPr>
          <w:rFonts w:asciiTheme="minorHAnsi" w:hAnsiTheme="minorHAnsi"/>
        </w:rPr>
      </w:pPr>
      <w:r w:rsidRPr="0040387F">
        <w:rPr>
          <w:rFonts w:asciiTheme="minorHAnsi" w:hAnsiTheme="minorHAnsi" w:cs="Arial"/>
          <w:color w:val="202020"/>
        </w:rPr>
        <w:tab/>
      </w:r>
      <w:r w:rsidRPr="0040387F">
        <w:rPr>
          <w:rFonts w:asciiTheme="minorHAnsi" w:hAnsiTheme="minorHAnsi" w:cs="Arial"/>
          <w:color w:val="202020"/>
        </w:rPr>
        <w:tab/>
      </w:r>
      <w:r w:rsidR="00CF4331" w:rsidRPr="0040387F">
        <w:rPr>
          <w:rFonts w:asciiTheme="minorHAnsi" w:hAnsiTheme="minorHAnsi"/>
        </w:rPr>
        <w:t>Benedykt XVI, audiencja generalna</w:t>
      </w:r>
      <w:r w:rsidR="008678D2" w:rsidRPr="0040387F">
        <w:rPr>
          <w:rFonts w:asciiTheme="minorHAnsi" w:hAnsiTheme="minorHAnsi"/>
        </w:rPr>
        <w:t>,</w:t>
      </w:r>
      <w:r w:rsidR="00CF4331" w:rsidRPr="0040387F">
        <w:rPr>
          <w:rFonts w:asciiTheme="minorHAnsi" w:hAnsiTheme="minorHAnsi"/>
        </w:rPr>
        <w:t xml:space="preserve"> </w:t>
      </w:r>
      <w:r w:rsidR="000A01D7" w:rsidRPr="0040387F">
        <w:rPr>
          <w:rFonts w:asciiTheme="minorHAnsi" w:hAnsiTheme="minorHAnsi"/>
        </w:rPr>
        <w:t>25</w:t>
      </w:r>
      <w:r w:rsidR="00CF4331" w:rsidRPr="0040387F">
        <w:rPr>
          <w:rFonts w:asciiTheme="minorHAnsi" w:hAnsiTheme="minorHAnsi"/>
        </w:rPr>
        <w:t>.05.2011</w:t>
      </w:r>
    </w:p>
    <w:p w:rsidR="0040387F" w:rsidRPr="0040387F" w:rsidRDefault="0040387F" w:rsidP="0040387F">
      <w:pPr>
        <w:pStyle w:val="NormalnyWeb"/>
        <w:spacing w:before="0" w:beforeAutospacing="0" w:afterAutospacing="0" w:line="240" w:lineRule="auto"/>
        <w:contextualSpacing/>
        <w:jc w:val="right"/>
        <w:rPr>
          <w:rFonts w:asciiTheme="minorHAnsi" w:hAnsiTheme="minorHAnsi"/>
        </w:rPr>
      </w:pPr>
    </w:p>
    <w:p w:rsidR="00A00729" w:rsidRPr="0040387F" w:rsidRDefault="00A00729" w:rsidP="0040387F">
      <w:pPr>
        <w:spacing w:after="100"/>
        <w:ind w:right="-2"/>
        <w:jc w:val="both"/>
        <w:rPr>
          <w:sz w:val="24"/>
          <w:szCs w:val="24"/>
        </w:rPr>
      </w:pPr>
      <w:r w:rsidRPr="0040387F">
        <w:rPr>
          <w:sz w:val="24"/>
          <w:szCs w:val="24"/>
        </w:rPr>
        <w:t xml:space="preserve">Według Doktora Anielskiego powód, który nas upewnia o konieczności modlitwy jest, mówiąc w skrócie: </w:t>
      </w:r>
      <w:r w:rsidRPr="0040387F">
        <w:rPr>
          <w:i/>
          <w:iCs/>
          <w:sz w:val="24"/>
          <w:szCs w:val="24"/>
        </w:rPr>
        <w:t>Aby się zbawić musimy walczyć i zwyciężyć: Kto bowiem i</w:t>
      </w:r>
      <w:r w:rsidRPr="0040387F">
        <w:rPr>
          <w:sz w:val="24"/>
          <w:szCs w:val="24"/>
        </w:rPr>
        <w:t xml:space="preserve"> </w:t>
      </w:r>
      <w:r w:rsidRPr="0040387F">
        <w:rPr>
          <w:i/>
          <w:sz w:val="24"/>
          <w:szCs w:val="24"/>
        </w:rPr>
        <w:t>w</w:t>
      </w:r>
      <w:r w:rsidRPr="0040387F">
        <w:rPr>
          <w:sz w:val="24"/>
          <w:szCs w:val="24"/>
        </w:rPr>
        <w:t xml:space="preserve"> </w:t>
      </w:r>
      <w:r w:rsidRPr="0040387F">
        <w:rPr>
          <w:i/>
          <w:iCs/>
          <w:sz w:val="24"/>
          <w:szCs w:val="24"/>
        </w:rPr>
        <w:t>zawodach walczy, nie bierze</w:t>
      </w:r>
      <w:r w:rsidRPr="0040387F">
        <w:rPr>
          <w:sz w:val="24"/>
          <w:szCs w:val="24"/>
        </w:rPr>
        <w:t xml:space="preserve"> </w:t>
      </w:r>
      <w:r w:rsidRPr="0040387F">
        <w:rPr>
          <w:i/>
          <w:sz w:val="24"/>
          <w:szCs w:val="24"/>
        </w:rPr>
        <w:t>wieńca</w:t>
      </w:r>
      <w:r w:rsidRPr="0040387F">
        <w:rPr>
          <w:sz w:val="24"/>
          <w:szCs w:val="24"/>
        </w:rPr>
        <w:t xml:space="preserve">, </w:t>
      </w:r>
      <w:r w:rsidRPr="0040387F">
        <w:rPr>
          <w:i/>
          <w:iCs/>
          <w:sz w:val="24"/>
          <w:szCs w:val="24"/>
        </w:rPr>
        <w:t xml:space="preserve">tylko gdy należycie walczy </w:t>
      </w:r>
      <w:r w:rsidRPr="0040387F">
        <w:rPr>
          <w:iCs/>
          <w:sz w:val="24"/>
          <w:szCs w:val="24"/>
        </w:rPr>
        <w:t>(2</w:t>
      </w:r>
      <w:r w:rsidRPr="0040387F">
        <w:rPr>
          <w:sz w:val="24"/>
          <w:szCs w:val="24"/>
        </w:rPr>
        <w:t xml:space="preserve"> Tm 2.5). Skoro</w:t>
      </w:r>
      <w:r w:rsidRPr="0040387F">
        <w:rPr>
          <w:sz w:val="24"/>
          <w:szCs w:val="24"/>
        </w:rPr>
        <w:t xml:space="preserve"> zaś bez pomocy Bożej nie możemy oprzeć się siłom tylu i takich wrogów; a pomocy tej nie otrzymuje nikt jak tylko przez modlitwę, tak więc bez modlitwy nie ma </w:t>
      </w:r>
      <w:proofErr w:type="spellStart"/>
      <w:r w:rsidRPr="0040387F">
        <w:rPr>
          <w:sz w:val="24"/>
          <w:szCs w:val="24"/>
        </w:rPr>
        <w:t>zbawienia.</w:t>
      </w:r>
      <w:proofErr w:type="spellEnd"/>
    </w:p>
    <w:p w:rsidR="00D5372D" w:rsidRPr="0040387F" w:rsidRDefault="00D00A6B" w:rsidP="0040387F">
      <w:pPr>
        <w:spacing w:after="100"/>
        <w:ind w:right="-2"/>
        <w:jc w:val="right"/>
        <w:rPr>
          <w:sz w:val="24"/>
          <w:szCs w:val="24"/>
        </w:rPr>
      </w:pPr>
      <w:r w:rsidRPr="0040387F">
        <w:rPr>
          <w:sz w:val="24"/>
          <w:szCs w:val="24"/>
        </w:rPr>
        <w:t>Św. Alfons Maria</w:t>
      </w:r>
      <w:r w:rsidR="001516AD" w:rsidRPr="0040387F">
        <w:rPr>
          <w:sz w:val="24"/>
          <w:szCs w:val="24"/>
        </w:rPr>
        <w:t xml:space="preserve"> </w:t>
      </w:r>
      <w:proofErr w:type="spellStart"/>
      <w:r w:rsidR="001516AD" w:rsidRPr="0040387F">
        <w:rPr>
          <w:sz w:val="24"/>
          <w:szCs w:val="24"/>
        </w:rPr>
        <w:t>Liguori</w:t>
      </w:r>
      <w:proofErr w:type="spellEnd"/>
      <w:r w:rsidR="001516AD" w:rsidRPr="0040387F">
        <w:rPr>
          <w:sz w:val="24"/>
          <w:szCs w:val="24"/>
        </w:rPr>
        <w:t xml:space="preserve">, O modlitwie, </w:t>
      </w:r>
      <w:r w:rsidR="00216B97" w:rsidRPr="0040387F">
        <w:rPr>
          <w:sz w:val="24"/>
          <w:szCs w:val="24"/>
        </w:rPr>
        <w:t>Rozdział I</w:t>
      </w:r>
      <w:r w:rsidR="00CF4331" w:rsidRPr="0040387F">
        <w:rPr>
          <w:sz w:val="24"/>
          <w:szCs w:val="24"/>
        </w:rPr>
        <w:t xml:space="preserve">, </w:t>
      </w:r>
      <w:r w:rsidR="001516AD" w:rsidRPr="0040387F">
        <w:rPr>
          <w:sz w:val="24"/>
          <w:szCs w:val="24"/>
        </w:rPr>
        <w:t xml:space="preserve">Punkt  </w:t>
      </w:r>
      <w:r w:rsidR="00216B97" w:rsidRPr="0040387F">
        <w:rPr>
          <w:sz w:val="24"/>
          <w:szCs w:val="24"/>
        </w:rPr>
        <w:t>1</w:t>
      </w:r>
    </w:p>
    <w:sectPr w:rsidR="00D5372D" w:rsidRPr="0040387F" w:rsidSect="0040387F">
      <w:headerReference w:type="default" r:id="rId10"/>
      <w:pgSz w:w="11906" w:h="16838"/>
      <w:pgMar w:top="284" w:right="709" w:bottom="426" w:left="709" w:header="567" w:footer="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C7" w:rsidRDefault="005363C7" w:rsidP="00A41601">
      <w:pPr>
        <w:spacing w:after="0"/>
      </w:pPr>
      <w:r>
        <w:separator/>
      </w:r>
    </w:p>
  </w:endnote>
  <w:endnote w:type="continuationSeparator" w:id="0">
    <w:p w:rsidR="005363C7" w:rsidRDefault="005363C7" w:rsidP="00A41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C7" w:rsidRDefault="005363C7" w:rsidP="00A41601">
      <w:pPr>
        <w:spacing w:after="0"/>
      </w:pPr>
      <w:r>
        <w:separator/>
      </w:r>
    </w:p>
  </w:footnote>
  <w:footnote w:type="continuationSeparator" w:id="0">
    <w:p w:rsidR="005363C7" w:rsidRDefault="005363C7" w:rsidP="00A416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01" w:rsidRPr="005B3F19" w:rsidRDefault="00A41601" w:rsidP="00D95AB0">
    <w:pPr>
      <w:spacing w:after="160" w:line="264" w:lineRule="auto"/>
      <w:ind w:left="-142" w:right="-602"/>
      <w:rPr>
        <w:i/>
        <w:iCs/>
        <w:color w:val="548DD4"/>
      </w:rPr>
    </w:pPr>
    <w:r w:rsidRPr="00A41601">
      <w:rPr>
        <w:i/>
        <w:iCs/>
        <w:color w:val="548DD4"/>
      </w:rPr>
      <w:t>RRN, Spo</w:t>
    </w:r>
    <w:r w:rsidR="00E509E6">
      <w:rPr>
        <w:i/>
        <w:iCs/>
        <w:color w:val="548DD4"/>
      </w:rPr>
      <w:t>tkanie centralne nauczycieli</w:t>
    </w:r>
    <w:r w:rsidR="005E2E01">
      <w:rPr>
        <w:i/>
        <w:iCs/>
        <w:color w:val="548DD4"/>
      </w:rPr>
      <w:t xml:space="preserve">, </w:t>
    </w:r>
    <w:r w:rsidR="007000FD">
      <w:rPr>
        <w:i/>
        <w:iCs/>
        <w:color w:val="548DD4"/>
      </w:rPr>
      <w:t>2</w:t>
    </w:r>
    <w:r w:rsidR="00D95AB0">
      <w:rPr>
        <w:i/>
        <w:iCs/>
        <w:color w:val="548DD4"/>
      </w:rPr>
      <w:t>0</w:t>
    </w:r>
    <w:r w:rsidR="00DD37B4">
      <w:rPr>
        <w:i/>
        <w:iCs/>
        <w:color w:val="548DD4"/>
      </w:rPr>
      <w:t>.</w:t>
    </w:r>
    <w:r w:rsidR="009F6726">
      <w:rPr>
        <w:i/>
        <w:iCs/>
        <w:color w:val="548DD4"/>
      </w:rPr>
      <w:t>0</w:t>
    </w:r>
    <w:r w:rsidR="00606646">
      <w:rPr>
        <w:i/>
        <w:iCs/>
        <w:color w:val="548DD4"/>
      </w:rPr>
      <w:t>6</w:t>
    </w:r>
    <w:r w:rsidR="00D43AC2">
      <w:rPr>
        <w:i/>
        <w:iCs/>
        <w:color w:val="548DD4"/>
      </w:rPr>
      <w:t>.</w:t>
    </w:r>
    <w:r w:rsidRPr="00A41601">
      <w:rPr>
        <w:i/>
        <w:iCs/>
        <w:color w:val="548DD4"/>
      </w:rPr>
      <w:t>20</w:t>
    </w:r>
    <w:r w:rsidR="009F6726">
      <w:rPr>
        <w:i/>
        <w:iCs/>
        <w:color w:val="548DD4"/>
      </w:rPr>
      <w:t>20</w:t>
    </w:r>
    <w:r w:rsidRPr="00A41601">
      <w:rPr>
        <w:i/>
        <w:iCs/>
        <w:color w:val="548DD4"/>
      </w:rPr>
      <w:t xml:space="preserve"> – </w:t>
    </w:r>
    <w:r w:rsidR="00484A2B">
      <w:rPr>
        <w:i/>
        <w:iCs/>
        <w:color w:val="548DD4"/>
      </w:rPr>
      <w:t>teksty do lektury i rozmyślania</w:t>
    </w:r>
    <w:r w:rsidR="00E66A81">
      <w:rPr>
        <w:i/>
        <w:iCs/>
        <w:color w:val="548DD4"/>
      </w:rPr>
      <w:t xml:space="preserve"> –</w:t>
    </w:r>
    <w:r w:rsidR="009F6726">
      <w:rPr>
        <w:i/>
        <w:iCs/>
        <w:color w:val="548DD4"/>
      </w:rPr>
      <w:t xml:space="preserve"> </w:t>
    </w:r>
    <w:r w:rsidR="00984AC1">
      <w:rPr>
        <w:i/>
        <w:iCs/>
        <w:color w:val="548DD4"/>
      </w:rPr>
      <w:t>O modlitwie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ECA"/>
    <w:multiLevelType w:val="multilevel"/>
    <w:tmpl w:val="BD8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9340A"/>
    <w:multiLevelType w:val="multilevel"/>
    <w:tmpl w:val="518A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A1858"/>
    <w:multiLevelType w:val="multilevel"/>
    <w:tmpl w:val="1AD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84605"/>
    <w:multiLevelType w:val="multilevel"/>
    <w:tmpl w:val="DF7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73C1F"/>
    <w:multiLevelType w:val="multilevel"/>
    <w:tmpl w:val="57EA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42F3B"/>
    <w:multiLevelType w:val="multilevel"/>
    <w:tmpl w:val="5C5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45630"/>
    <w:multiLevelType w:val="multilevel"/>
    <w:tmpl w:val="564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4C"/>
    <w:rsid w:val="00003BD1"/>
    <w:rsid w:val="00011B43"/>
    <w:rsid w:val="00011DE4"/>
    <w:rsid w:val="000133A2"/>
    <w:rsid w:val="000362F4"/>
    <w:rsid w:val="000408DD"/>
    <w:rsid w:val="0004323B"/>
    <w:rsid w:val="00046D9E"/>
    <w:rsid w:val="000511A9"/>
    <w:rsid w:val="00053261"/>
    <w:rsid w:val="00065D44"/>
    <w:rsid w:val="00065DE0"/>
    <w:rsid w:val="000672E6"/>
    <w:rsid w:val="00070899"/>
    <w:rsid w:val="00075BB6"/>
    <w:rsid w:val="00076433"/>
    <w:rsid w:val="000849F0"/>
    <w:rsid w:val="000A01D7"/>
    <w:rsid w:val="000A540D"/>
    <w:rsid w:val="000A7406"/>
    <w:rsid w:val="000B3805"/>
    <w:rsid w:val="000C0B3B"/>
    <w:rsid w:val="000C163C"/>
    <w:rsid w:val="000C178B"/>
    <w:rsid w:val="000C39D1"/>
    <w:rsid w:val="000D2667"/>
    <w:rsid w:val="000D4C67"/>
    <w:rsid w:val="000E2E0C"/>
    <w:rsid w:val="000E5E5F"/>
    <w:rsid w:val="000F65E6"/>
    <w:rsid w:val="000F6F6D"/>
    <w:rsid w:val="000F7A33"/>
    <w:rsid w:val="00103FC1"/>
    <w:rsid w:val="0010448F"/>
    <w:rsid w:val="00113CCE"/>
    <w:rsid w:val="00117DD0"/>
    <w:rsid w:val="0012000B"/>
    <w:rsid w:val="0012020D"/>
    <w:rsid w:val="001242D3"/>
    <w:rsid w:val="00135BE0"/>
    <w:rsid w:val="001516AD"/>
    <w:rsid w:val="0015260C"/>
    <w:rsid w:val="00164B0D"/>
    <w:rsid w:val="00172F35"/>
    <w:rsid w:val="00174071"/>
    <w:rsid w:val="0017632A"/>
    <w:rsid w:val="00180994"/>
    <w:rsid w:val="00191306"/>
    <w:rsid w:val="00193ECE"/>
    <w:rsid w:val="001A0219"/>
    <w:rsid w:val="001A58E9"/>
    <w:rsid w:val="001A6275"/>
    <w:rsid w:val="001C6605"/>
    <w:rsid w:val="001C6BFD"/>
    <w:rsid w:val="001D6A14"/>
    <w:rsid w:val="001F06DB"/>
    <w:rsid w:val="00216B97"/>
    <w:rsid w:val="00223C14"/>
    <w:rsid w:val="00225230"/>
    <w:rsid w:val="00232F1A"/>
    <w:rsid w:val="00266F88"/>
    <w:rsid w:val="002676BF"/>
    <w:rsid w:val="00272673"/>
    <w:rsid w:val="00273B93"/>
    <w:rsid w:val="00274379"/>
    <w:rsid w:val="00274CE1"/>
    <w:rsid w:val="00276788"/>
    <w:rsid w:val="002801B2"/>
    <w:rsid w:val="002820B2"/>
    <w:rsid w:val="0028673E"/>
    <w:rsid w:val="0029526E"/>
    <w:rsid w:val="002A2AE1"/>
    <w:rsid w:val="002A6026"/>
    <w:rsid w:val="002B381F"/>
    <w:rsid w:val="002B4B4C"/>
    <w:rsid w:val="002C13D1"/>
    <w:rsid w:val="002D5544"/>
    <w:rsid w:val="00300C66"/>
    <w:rsid w:val="003068D0"/>
    <w:rsid w:val="0031506E"/>
    <w:rsid w:val="00323DB1"/>
    <w:rsid w:val="003723DF"/>
    <w:rsid w:val="0037246A"/>
    <w:rsid w:val="003740FA"/>
    <w:rsid w:val="003802CA"/>
    <w:rsid w:val="003A6D7E"/>
    <w:rsid w:val="003B0DF4"/>
    <w:rsid w:val="003B5E55"/>
    <w:rsid w:val="003C17A9"/>
    <w:rsid w:val="003C5B4C"/>
    <w:rsid w:val="003D1FB0"/>
    <w:rsid w:val="0040387F"/>
    <w:rsid w:val="004104F6"/>
    <w:rsid w:val="0041707B"/>
    <w:rsid w:val="0041757C"/>
    <w:rsid w:val="004231FA"/>
    <w:rsid w:val="00430035"/>
    <w:rsid w:val="004463DE"/>
    <w:rsid w:val="004520A6"/>
    <w:rsid w:val="00464B62"/>
    <w:rsid w:val="00466486"/>
    <w:rsid w:val="004709C9"/>
    <w:rsid w:val="004717A0"/>
    <w:rsid w:val="004816F7"/>
    <w:rsid w:val="00481C30"/>
    <w:rsid w:val="0048252E"/>
    <w:rsid w:val="00484A2B"/>
    <w:rsid w:val="00492DEF"/>
    <w:rsid w:val="00493993"/>
    <w:rsid w:val="0049625B"/>
    <w:rsid w:val="004A2DD5"/>
    <w:rsid w:val="004A6E17"/>
    <w:rsid w:val="004B2F13"/>
    <w:rsid w:val="004D3206"/>
    <w:rsid w:val="004D47F0"/>
    <w:rsid w:val="004F2D39"/>
    <w:rsid w:val="004F3ABB"/>
    <w:rsid w:val="004F4111"/>
    <w:rsid w:val="004F418B"/>
    <w:rsid w:val="00512695"/>
    <w:rsid w:val="005159F4"/>
    <w:rsid w:val="005220BA"/>
    <w:rsid w:val="0052550F"/>
    <w:rsid w:val="005363C7"/>
    <w:rsid w:val="00537E2C"/>
    <w:rsid w:val="00546A56"/>
    <w:rsid w:val="00561A1D"/>
    <w:rsid w:val="00564B5F"/>
    <w:rsid w:val="00583A79"/>
    <w:rsid w:val="00590DD8"/>
    <w:rsid w:val="00593838"/>
    <w:rsid w:val="00593D5C"/>
    <w:rsid w:val="005945AD"/>
    <w:rsid w:val="005A4368"/>
    <w:rsid w:val="005A49AE"/>
    <w:rsid w:val="005A75EB"/>
    <w:rsid w:val="005B2601"/>
    <w:rsid w:val="005B2DB2"/>
    <w:rsid w:val="005B3F19"/>
    <w:rsid w:val="005C4EFA"/>
    <w:rsid w:val="005E2E01"/>
    <w:rsid w:val="005E689E"/>
    <w:rsid w:val="006056FF"/>
    <w:rsid w:val="006060AB"/>
    <w:rsid w:val="00606646"/>
    <w:rsid w:val="00607EEA"/>
    <w:rsid w:val="00617AEB"/>
    <w:rsid w:val="0062121B"/>
    <w:rsid w:val="00626838"/>
    <w:rsid w:val="00627B2F"/>
    <w:rsid w:val="00630751"/>
    <w:rsid w:val="00632D90"/>
    <w:rsid w:val="00641B12"/>
    <w:rsid w:val="00663937"/>
    <w:rsid w:val="00673160"/>
    <w:rsid w:val="0068288B"/>
    <w:rsid w:val="00686A3E"/>
    <w:rsid w:val="00691DB4"/>
    <w:rsid w:val="00694FC9"/>
    <w:rsid w:val="006A4C35"/>
    <w:rsid w:val="006B28ED"/>
    <w:rsid w:val="006B4B8B"/>
    <w:rsid w:val="006D3445"/>
    <w:rsid w:val="006D7DCA"/>
    <w:rsid w:val="006F6899"/>
    <w:rsid w:val="007000FD"/>
    <w:rsid w:val="00701BCD"/>
    <w:rsid w:val="00712ACD"/>
    <w:rsid w:val="00720A79"/>
    <w:rsid w:val="0075178A"/>
    <w:rsid w:val="00760361"/>
    <w:rsid w:val="007748E5"/>
    <w:rsid w:val="00783370"/>
    <w:rsid w:val="00784DFB"/>
    <w:rsid w:val="0078518D"/>
    <w:rsid w:val="0079457C"/>
    <w:rsid w:val="00795873"/>
    <w:rsid w:val="007A6EAC"/>
    <w:rsid w:val="007C0EEA"/>
    <w:rsid w:val="007C5112"/>
    <w:rsid w:val="007D1FF3"/>
    <w:rsid w:val="007E6748"/>
    <w:rsid w:val="007F1FEF"/>
    <w:rsid w:val="007F4B12"/>
    <w:rsid w:val="007F5034"/>
    <w:rsid w:val="007F565C"/>
    <w:rsid w:val="00800665"/>
    <w:rsid w:val="00816BED"/>
    <w:rsid w:val="008415DC"/>
    <w:rsid w:val="008440DA"/>
    <w:rsid w:val="00844FC0"/>
    <w:rsid w:val="00850100"/>
    <w:rsid w:val="00851B00"/>
    <w:rsid w:val="0085234B"/>
    <w:rsid w:val="00854317"/>
    <w:rsid w:val="008563E5"/>
    <w:rsid w:val="008651FA"/>
    <w:rsid w:val="008678D2"/>
    <w:rsid w:val="00875F8B"/>
    <w:rsid w:val="008850F9"/>
    <w:rsid w:val="008952C5"/>
    <w:rsid w:val="0089530F"/>
    <w:rsid w:val="008A4429"/>
    <w:rsid w:val="008B1028"/>
    <w:rsid w:val="008B3BEF"/>
    <w:rsid w:val="008B70B6"/>
    <w:rsid w:val="008C0B33"/>
    <w:rsid w:val="008D169E"/>
    <w:rsid w:val="008D6829"/>
    <w:rsid w:val="008E6120"/>
    <w:rsid w:val="00900EE8"/>
    <w:rsid w:val="0090200F"/>
    <w:rsid w:val="0091179E"/>
    <w:rsid w:val="00915B13"/>
    <w:rsid w:val="00915C9E"/>
    <w:rsid w:val="00917015"/>
    <w:rsid w:val="0096378E"/>
    <w:rsid w:val="00964179"/>
    <w:rsid w:val="00975F78"/>
    <w:rsid w:val="00981612"/>
    <w:rsid w:val="00984AC1"/>
    <w:rsid w:val="00992BD1"/>
    <w:rsid w:val="009D7435"/>
    <w:rsid w:val="009F6726"/>
    <w:rsid w:val="00A00729"/>
    <w:rsid w:val="00A03EDD"/>
    <w:rsid w:val="00A07368"/>
    <w:rsid w:val="00A115C5"/>
    <w:rsid w:val="00A16D84"/>
    <w:rsid w:val="00A25A0B"/>
    <w:rsid w:val="00A273A6"/>
    <w:rsid w:val="00A31C8D"/>
    <w:rsid w:val="00A41601"/>
    <w:rsid w:val="00A468F6"/>
    <w:rsid w:val="00A61244"/>
    <w:rsid w:val="00A7392B"/>
    <w:rsid w:val="00A76B0E"/>
    <w:rsid w:val="00A81616"/>
    <w:rsid w:val="00A87810"/>
    <w:rsid w:val="00A92E5C"/>
    <w:rsid w:val="00A9793F"/>
    <w:rsid w:val="00AA26D4"/>
    <w:rsid w:val="00AA3DA0"/>
    <w:rsid w:val="00AA668D"/>
    <w:rsid w:val="00AB7009"/>
    <w:rsid w:val="00AC285F"/>
    <w:rsid w:val="00AC4D33"/>
    <w:rsid w:val="00AD4452"/>
    <w:rsid w:val="00AE5A98"/>
    <w:rsid w:val="00AF0266"/>
    <w:rsid w:val="00AF047A"/>
    <w:rsid w:val="00AF39A7"/>
    <w:rsid w:val="00B030FA"/>
    <w:rsid w:val="00B04B7E"/>
    <w:rsid w:val="00B3243D"/>
    <w:rsid w:val="00B33E1E"/>
    <w:rsid w:val="00B44388"/>
    <w:rsid w:val="00B514AD"/>
    <w:rsid w:val="00B51874"/>
    <w:rsid w:val="00B630A5"/>
    <w:rsid w:val="00B64BDB"/>
    <w:rsid w:val="00B66387"/>
    <w:rsid w:val="00B94122"/>
    <w:rsid w:val="00B97DD6"/>
    <w:rsid w:val="00BA1554"/>
    <w:rsid w:val="00BB0F39"/>
    <w:rsid w:val="00BB1255"/>
    <w:rsid w:val="00BB16C9"/>
    <w:rsid w:val="00BC4CD3"/>
    <w:rsid w:val="00BD2A2C"/>
    <w:rsid w:val="00BD4E8B"/>
    <w:rsid w:val="00BD6ED5"/>
    <w:rsid w:val="00BE7D76"/>
    <w:rsid w:val="00BF1299"/>
    <w:rsid w:val="00BF7835"/>
    <w:rsid w:val="00C05122"/>
    <w:rsid w:val="00C438F6"/>
    <w:rsid w:val="00C602C2"/>
    <w:rsid w:val="00CA7059"/>
    <w:rsid w:val="00CA740E"/>
    <w:rsid w:val="00CB2233"/>
    <w:rsid w:val="00CE3400"/>
    <w:rsid w:val="00CF1C57"/>
    <w:rsid w:val="00CF4331"/>
    <w:rsid w:val="00D00A6B"/>
    <w:rsid w:val="00D07C42"/>
    <w:rsid w:val="00D10337"/>
    <w:rsid w:val="00D17E07"/>
    <w:rsid w:val="00D33B63"/>
    <w:rsid w:val="00D43AC2"/>
    <w:rsid w:val="00D4586A"/>
    <w:rsid w:val="00D5372D"/>
    <w:rsid w:val="00D62768"/>
    <w:rsid w:val="00D630F9"/>
    <w:rsid w:val="00D71718"/>
    <w:rsid w:val="00D72A55"/>
    <w:rsid w:val="00D7457F"/>
    <w:rsid w:val="00D839E2"/>
    <w:rsid w:val="00D90861"/>
    <w:rsid w:val="00D94B43"/>
    <w:rsid w:val="00D95AB0"/>
    <w:rsid w:val="00DA0AC7"/>
    <w:rsid w:val="00DB11BC"/>
    <w:rsid w:val="00DB5C9F"/>
    <w:rsid w:val="00DC677D"/>
    <w:rsid w:val="00DD37B4"/>
    <w:rsid w:val="00DD66F9"/>
    <w:rsid w:val="00DE1BB7"/>
    <w:rsid w:val="00DF3292"/>
    <w:rsid w:val="00DF342F"/>
    <w:rsid w:val="00DF406D"/>
    <w:rsid w:val="00DF4FAD"/>
    <w:rsid w:val="00E04C6F"/>
    <w:rsid w:val="00E11411"/>
    <w:rsid w:val="00E244EE"/>
    <w:rsid w:val="00E25A85"/>
    <w:rsid w:val="00E25DCC"/>
    <w:rsid w:val="00E36C7D"/>
    <w:rsid w:val="00E43E70"/>
    <w:rsid w:val="00E466BB"/>
    <w:rsid w:val="00E4700B"/>
    <w:rsid w:val="00E5010B"/>
    <w:rsid w:val="00E509E6"/>
    <w:rsid w:val="00E579CB"/>
    <w:rsid w:val="00E60FD5"/>
    <w:rsid w:val="00E66A81"/>
    <w:rsid w:val="00E670D7"/>
    <w:rsid w:val="00E70E90"/>
    <w:rsid w:val="00E70FB5"/>
    <w:rsid w:val="00E73561"/>
    <w:rsid w:val="00E94D37"/>
    <w:rsid w:val="00E95BA2"/>
    <w:rsid w:val="00EA654A"/>
    <w:rsid w:val="00EC5FF8"/>
    <w:rsid w:val="00ED1F11"/>
    <w:rsid w:val="00EE0091"/>
    <w:rsid w:val="00F02A0B"/>
    <w:rsid w:val="00F02D56"/>
    <w:rsid w:val="00F03E64"/>
    <w:rsid w:val="00F064B0"/>
    <w:rsid w:val="00F069E8"/>
    <w:rsid w:val="00F17B5C"/>
    <w:rsid w:val="00F22269"/>
    <w:rsid w:val="00F31779"/>
    <w:rsid w:val="00F35DEB"/>
    <w:rsid w:val="00F40251"/>
    <w:rsid w:val="00F40F07"/>
    <w:rsid w:val="00F41BD5"/>
    <w:rsid w:val="00F44DA9"/>
    <w:rsid w:val="00F61D3B"/>
    <w:rsid w:val="00F742AB"/>
    <w:rsid w:val="00F762B0"/>
    <w:rsid w:val="00F84866"/>
    <w:rsid w:val="00F95BD4"/>
    <w:rsid w:val="00FA0484"/>
    <w:rsid w:val="00FB17CD"/>
    <w:rsid w:val="00FC08F9"/>
    <w:rsid w:val="00FD0BF3"/>
    <w:rsid w:val="00FD2CAB"/>
    <w:rsid w:val="00FD3646"/>
    <w:rsid w:val="00FE2364"/>
    <w:rsid w:val="00FE2EEC"/>
    <w:rsid w:val="00FF2B07"/>
    <w:rsid w:val="00FF349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B380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2E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A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1F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2F13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5BD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952C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8952C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2C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8952C5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952C5"/>
    <w:rPr>
      <w:i/>
      <w:iCs/>
      <w:color w:val="000000"/>
      <w:lang w:val="x-none"/>
    </w:rPr>
  </w:style>
  <w:style w:type="character" w:customStyle="1" w:styleId="CytatZnak">
    <w:name w:val="Cytat Znak"/>
    <w:link w:val="Cytat"/>
    <w:uiPriority w:val="29"/>
    <w:rsid w:val="008952C5"/>
    <w:rPr>
      <w:i/>
      <w:i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1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416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1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4160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01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4160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0B380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B380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B380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B3805"/>
    <w:pPr>
      <w:pBdr>
        <w:top w:val="single" w:sz="6" w:space="1" w:color="auto"/>
      </w:pBdr>
      <w:spacing w:after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0B380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rsid w:val="000B3805"/>
  </w:style>
  <w:style w:type="character" w:customStyle="1" w:styleId="space">
    <w:name w:val="space"/>
    <w:rsid w:val="000B3805"/>
  </w:style>
  <w:style w:type="paragraph" w:styleId="Bezodstpw">
    <w:name w:val="No Spacing"/>
    <w:uiPriority w:val="1"/>
    <w:qFormat/>
    <w:rsid w:val="000B380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93993"/>
    <w:pPr>
      <w:widowControl w:val="0"/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eastAsia="Times New Roman" w:hAnsi="Liberation Serif"/>
      <w:kern w:val="1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493993"/>
    <w:rPr>
      <w:rFonts w:ascii="Liberation Serif" w:eastAsia="Times New Roman" w:hAnsi="Liberation Serif"/>
      <w:kern w:val="1"/>
      <w:sz w:val="24"/>
    </w:rPr>
  </w:style>
  <w:style w:type="character" w:customStyle="1" w:styleId="werset">
    <w:name w:val="werset"/>
    <w:rsid w:val="00493993"/>
  </w:style>
  <w:style w:type="character" w:customStyle="1" w:styleId="Nagwek2Znak">
    <w:name w:val="Nagłówek 2 Znak"/>
    <w:link w:val="Nagwek2"/>
    <w:uiPriority w:val="9"/>
    <w:semiHidden/>
    <w:rsid w:val="00A92E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DD66F9"/>
    <w:pPr>
      <w:shd w:val="clear" w:color="auto" w:fill="FFFFFF"/>
      <w:spacing w:before="100" w:beforeAutospacing="1" w:after="100" w:afterAutospacing="1" w:line="35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4231F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Pogrubienie">
    <w:name w:val="Strong"/>
    <w:uiPriority w:val="22"/>
    <w:qFormat/>
    <w:rsid w:val="004231FA"/>
    <w:rPr>
      <w:b/>
      <w:bCs/>
    </w:rPr>
  </w:style>
  <w:style w:type="paragraph" w:customStyle="1" w:styleId="boldgold">
    <w:name w:val="boldgold"/>
    <w:basedOn w:val="Normalny"/>
    <w:rsid w:val="00464B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B2F1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66A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FR1">
    <w:name w:val="FR1"/>
    <w:rsid w:val="00964179"/>
    <w:pPr>
      <w:widowControl w:val="0"/>
      <w:autoSpaceDE w:val="0"/>
      <w:autoSpaceDN w:val="0"/>
      <w:adjustRightInd w:val="0"/>
      <w:spacing w:before="2260"/>
      <w:ind w:left="40"/>
      <w:jc w:val="center"/>
    </w:pPr>
    <w:rPr>
      <w:rFonts w:ascii="Times New Roman" w:eastAsia="Times New Roman" w:hAnsi="Times New Roman"/>
      <w:b/>
      <w:bCs/>
      <w:i/>
      <w:iCs/>
      <w:sz w:val="72"/>
      <w:szCs w:val="72"/>
    </w:rPr>
  </w:style>
  <w:style w:type="paragraph" w:customStyle="1" w:styleId="caption">
    <w:name w:val="caption"/>
    <w:basedOn w:val="Normalny"/>
    <w:rsid w:val="000A01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indent"/>
    <w:basedOn w:val="Normalny"/>
    <w:rsid w:val="000A01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B380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2E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A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1F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2F13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5BD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952C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8952C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2C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8952C5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952C5"/>
    <w:rPr>
      <w:i/>
      <w:iCs/>
      <w:color w:val="000000"/>
      <w:lang w:val="x-none"/>
    </w:rPr>
  </w:style>
  <w:style w:type="character" w:customStyle="1" w:styleId="CytatZnak">
    <w:name w:val="Cytat Znak"/>
    <w:link w:val="Cytat"/>
    <w:uiPriority w:val="29"/>
    <w:rsid w:val="008952C5"/>
    <w:rPr>
      <w:i/>
      <w:i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1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416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1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4160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01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4160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0B380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B380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B380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B3805"/>
    <w:pPr>
      <w:pBdr>
        <w:top w:val="single" w:sz="6" w:space="1" w:color="auto"/>
      </w:pBdr>
      <w:spacing w:after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0B380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rsid w:val="000B3805"/>
  </w:style>
  <w:style w:type="character" w:customStyle="1" w:styleId="space">
    <w:name w:val="space"/>
    <w:rsid w:val="000B3805"/>
  </w:style>
  <w:style w:type="paragraph" w:styleId="Bezodstpw">
    <w:name w:val="No Spacing"/>
    <w:uiPriority w:val="1"/>
    <w:qFormat/>
    <w:rsid w:val="000B380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93993"/>
    <w:pPr>
      <w:widowControl w:val="0"/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eastAsia="Times New Roman" w:hAnsi="Liberation Serif"/>
      <w:kern w:val="1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493993"/>
    <w:rPr>
      <w:rFonts w:ascii="Liberation Serif" w:eastAsia="Times New Roman" w:hAnsi="Liberation Serif"/>
      <w:kern w:val="1"/>
      <w:sz w:val="24"/>
    </w:rPr>
  </w:style>
  <w:style w:type="character" w:customStyle="1" w:styleId="werset">
    <w:name w:val="werset"/>
    <w:rsid w:val="00493993"/>
  </w:style>
  <w:style w:type="character" w:customStyle="1" w:styleId="Nagwek2Znak">
    <w:name w:val="Nagłówek 2 Znak"/>
    <w:link w:val="Nagwek2"/>
    <w:uiPriority w:val="9"/>
    <w:semiHidden/>
    <w:rsid w:val="00A92E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DD66F9"/>
    <w:pPr>
      <w:shd w:val="clear" w:color="auto" w:fill="FFFFFF"/>
      <w:spacing w:before="100" w:beforeAutospacing="1" w:after="100" w:afterAutospacing="1" w:line="35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4231F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Pogrubienie">
    <w:name w:val="Strong"/>
    <w:uiPriority w:val="22"/>
    <w:qFormat/>
    <w:rsid w:val="004231FA"/>
    <w:rPr>
      <w:b/>
      <w:bCs/>
    </w:rPr>
  </w:style>
  <w:style w:type="paragraph" w:customStyle="1" w:styleId="boldgold">
    <w:name w:val="boldgold"/>
    <w:basedOn w:val="Normalny"/>
    <w:rsid w:val="00464B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B2F1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66A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FR1">
    <w:name w:val="FR1"/>
    <w:rsid w:val="00964179"/>
    <w:pPr>
      <w:widowControl w:val="0"/>
      <w:autoSpaceDE w:val="0"/>
      <w:autoSpaceDN w:val="0"/>
      <w:adjustRightInd w:val="0"/>
      <w:spacing w:before="2260"/>
      <w:ind w:left="40"/>
      <w:jc w:val="center"/>
    </w:pPr>
    <w:rPr>
      <w:rFonts w:ascii="Times New Roman" w:eastAsia="Times New Roman" w:hAnsi="Times New Roman"/>
      <w:b/>
      <w:bCs/>
      <w:i/>
      <w:iCs/>
      <w:sz w:val="72"/>
      <w:szCs w:val="72"/>
    </w:rPr>
  </w:style>
  <w:style w:type="paragraph" w:customStyle="1" w:styleId="caption">
    <w:name w:val="caption"/>
    <w:basedOn w:val="Normalny"/>
    <w:rsid w:val="000A01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indent"/>
    <w:basedOn w:val="Normalny"/>
    <w:rsid w:val="000A01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6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1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1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43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4005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2" w:color="auto"/>
                        <w:left w:val="single" w:sz="48" w:space="4" w:color="BC4242"/>
                        <w:bottom w:val="none" w:sz="0" w:space="2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9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983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96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8239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4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125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639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591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371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45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9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D8B2-8EDB-494E-8D67-53DD44D4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1226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mgokieli</cp:lastModifiedBy>
  <cp:revision>4</cp:revision>
  <cp:lastPrinted>2020-06-19T14:07:00Z</cp:lastPrinted>
  <dcterms:created xsi:type="dcterms:W3CDTF">2020-06-19T14:04:00Z</dcterms:created>
  <dcterms:modified xsi:type="dcterms:W3CDTF">2020-06-19T21:01:00Z</dcterms:modified>
</cp:coreProperties>
</file>